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271" w:rsidRPr="00495271" w:rsidRDefault="00495271" w:rsidP="00495271">
      <w:pPr>
        <w:jc w:val="center"/>
        <w:rPr>
          <w:rFonts w:asciiTheme="majorHAnsi" w:hAnsiTheme="majorHAnsi"/>
          <w:noProof/>
          <w:sz w:val="28"/>
          <w:szCs w:val="28"/>
          <w:lang w:val="bg-BG"/>
        </w:rPr>
      </w:pPr>
      <w:r w:rsidRPr="00495271">
        <w:rPr>
          <w:rFonts w:asciiTheme="majorHAnsi" w:hAnsiTheme="majorHAnsi"/>
          <w:noProof/>
          <w:sz w:val="28"/>
          <w:szCs w:val="28"/>
          <w:lang w:val="bg-BG"/>
        </w:rPr>
        <w:t>Тема4:Методи за изолация в ИС.</w:t>
      </w:r>
    </w:p>
    <w:p w:rsidR="00DB5924" w:rsidRDefault="00495271" w:rsidP="00495271">
      <w:pPr>
        <w:rPr>
          <w:noProof/>
          <w:sz w:val="24"/>
          <w:szCs w:val="24"/>
        </w:rPr>
      </w:pPr>
      <w:r w:rsidRPr="00495271">
        <w:rPr>
          <w:noProof/>
          <w:sz w:val="24"/>
          <w:szCs w:val="24"/>
          <w:lang w:val="bg-BG"/>
        </w:rPr>
        <w:t xml:space="preserve">Електрическата  изолация между съседните транзистори в свръхголемите CMOS ИС е необходима, </w:t>
      </w:r>
      <w:r w:rsidR="00DB5924">
        <w:rPr>
          <w:noProof/>
          <w:sz w:val="24"/>
          <w:szCs w:val="24"/>
          <w:lang w:val="bg-BG"/>
        </w:rPr>
        <w:t>тъй като поради малките разстоя</w:t>
      </w:r>
      <w:r w:rsidRPr="00495271">
        <w:rPr>
          <w:noProof/>
          <w:sz w:val="24"/>
          <w:szCs w:val="24"/>
          <w:lang w:val="bg-BG"/>
        </w:rPr>
        <w:t>ния между тях се появяват паразитни взаимовръзки.</w:t>
      </w:r>
    </w:p>
    <w:p w:rsidR="00DB5924" w:rsidRDefault="00385D85" w:rsidP="00495271">
      <w:pPr>
        <w:rPr>
          <w:noProof/>
          <w:sz w:val="24"/>
          <w:szCs w:val="24"/>
          <w:lang w:val="bg-BG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458470</wp:posOffset>
            </wp:positionV>
            <wp:extent cx="3526790" cy="3212465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lum bright="2000"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790" cy="321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5924">
        <w:rPr>
          <w:noProof/>
          <w:sz w:val="24"/>
          <w:szCs w:val="24"/>
          <w:lang w:val="bg-BG"/>
        </w:rPr>
        <w:t>Според метода на изолация се делят на 3 вида:</w:t>
      </w:r>
    </w:p>
    <w:p w:rsidR="00DB5924" w:rsidRDefault="00DB5924" w:rsidP="00DB5924">
      <w:pPr>
        <w:pStyle w:val="ListParagraph"/>
        <w:numPr>
          <w:ilvl w:val="0"/>
          <w:numId w:val="1"/>
        </w:numPr>
        <w:rPr>
          <w:noProof/>
          <w:sz w:val="24"/>
          <w:szCs w:val="24"/>
          <w:lang w:val="bg-BG"/>
        </w:rPr>
      </w:pPr>
      <w:r w:rsidRPr="00DB5924">
        <w:rPr>
          <w:b/>
          <w:noProof/>
          <w:sz w:val="24"/>
          <w:szCs w:val="24"/>
          <w:lang w:val="bg-BG"/>
        </w:rPr>
        <w:t xml:space="preserve">Диодна изолация или </w:t>
      </w:r>
      <w:r w:rsidRPr="00DB5924">
        <w:rPr>
          <w:b/>
          <w:noProof/>
          <w:sz w:val="24"/>
          <w:szCs w:val="24"/>
        </w:rPr>
        <w:t xml:space="preserve">PN </w:t>
      </w:r>
      <w:r w:rsidRPr="00DB5924">
        <w:rPr>
          <w:b/>
          <w:noProof/>
          <w:sz w:val="24"/>
          <w:szCs w:val="24"/>
          <w:lang w:val="bg-BG"/>
        </w:rPr>
        <w:t>преход</w:t>
      </w:r>
      <w:r>
        <w:rPr>
          <w:noProof/>
          <w:sz w:val="24"/>
          <w:szCs w:val="24"/>
          <w:lang w:val="bg-BG"/>
        </w:rPr>
        <w:t xml:space="preserve"> – създават се</w:t>
      </w:r>
      <w:r w:rsidRPr="00DB5924">
        <w:rPr>
          <w:noProof/>
          <w:sz w:val="24"/>
          <w:szCs w:val="24"/>
          <w:lang w:val="bg-BG"/>
        </w:rPr>
        <w:t xml:space="preserve"> на области</w:t>
      </w:r>
      <w:r>
        <w:rPr>
          <w:noProof/>
          <w:sz w:val="24"/>
          <w:szCs w:val="24"/>
          <w:lang w:val="bg-BG"/>
        </w:rPr>
        <w:t xml:space="preserve"> с</w:t>
      </w:r>
      <w:r w:rsidRPr="00DB5924">
        <w:rPr>
          <w:noProof/>
          <w:sz w:val="24"/>
          <w:szCs w:val="24"/>
          <w:lang w:val="bg-BG"/>
        </w:rPr>
        <w:t xml:space="preserve"> противоположна проводимост с цел получаването на обратно поляризиран PN преход. Така се образува обратно свързан диод който е запушен. Примерно при NMOS транзистор подложката му трябва да се свърже към най-отрицателния потенциал. Така между сорса и дрейна ще се получат два обратно свързани диода.</w:t>
      </w:r>
    </w:p>
    <w:p w:rsidR="0022297E" w:rsidRDefault="0022297E" w:rsidP="0022297E">
      <w:pPr>
        <w:pStyle w:val="ListParagraph"/>
        <w:numPr>
          <w:ilvl w:val="1"/>
          <w:numId w:val="1"/>
        </w:numPr>
        <w:rPr>
          <w:noProof/>
          <w:sz w:val="24"/>
          <w:szCs w:val="24"/>
          <w:lang w:val="bg-BG"/>
        </w:rPr>
      </w:pPr>
      <w:r>
        <w:rPr>
          <w:b/>
          <w:noProof/>
          <w:sz w:val="24"/>
          <w:szCs w:val="24"/>
          <w:lang w:val="bg-BG"/>
        </w:rPr>
        <w:t>Недостатъци</w:t>
      </w:r>
      <w:r w:rsidRPr="0022297E">
        <w:rPr>
          <w:noProof/>
          <w:sz w:val="24"/>
          <w:szCs w:val="24"/>
          <w:lang w:val="bg-BG"/>
        </w:rPr>
        <w:t>:</w:t>
      </w:r>
      <w:r>
        <w:rPr>
          <w:noProof/>
          <w:sz w:val="24"/>
          <w:szCs w:val="24"/>
          <w:lang w:val="bg-BG"/>
        </w:rPr>
        <w:t xml:space="preserve">  </w:t>
      </w:r>
      <w:r w:rsidR="00CF22C2">
        <w:rPr>
          <w:noProof/>
          <w:sz w:val="24"/>
          <w:szCs w:val="24"/>
          <w:lang w:val="bg-BG"/>
        </w:rPr>
        <w:t>високи паразитни капацитети; силна зависимост от температурата на токовете на утечка; ниски напрежения на пробив; допълнителни източници на шум; наличие на паразитен транзистор в подложката.</w:t>
      </w:r>
      <w:r w:rsidR="00385D85" w:rsidRPr="00385D85">
        <w:rPr>
          <w:noProof/>
          <w:sz w:val="24"/>
          <w:szCs w:val="24"/>
          <w:lang w:val="bg-BG"/>
        </w:rPr>
        <w:t xml:space="preserve"> </w:t>
      </w:r>
    </w:p>
    <w:p w:rsidR="00385D85" w:rsidRPr="00385D85" w:rsidRDefault="00385D85" w:rsidP="00385D85">
      <w:pPr>
        <w:rPr>
          <w:b/>
          <w:noProof/>
          <w:sz w:val="24"/>
          <w:szCs w:val="24"/>
          <w:lang w:val="bg-BG"/>
        </w:rPr>
      </w:pPr>
    </w:p>
    <w:p w:rsidR="00385D85" w:rsidRPr="00DB5924" w:rsidRDefault="00385D85" w:rsidP="00385D85">
      <w:pPr>
        <w:pStyle w:val="ListParagraph"/>
        <w:ind w:left="1440"/>
        <w:rPr>
          <w:noProof/>
          <w:sz w:val="24"/>
          <w:szCs w:val="24"/>
          <w:lang w:val="bg-BG"/>
        </w:rPr>
      </w:pPr>
    </w:p>
    <w:p w:rsidR="00CF22C2" w:rsidRDefault="00385D85" w:rsidP="00DB5924">
      <w:pPr>
        <w:pStyle w:val="ListParagraph"/>
        <w:numPr>
          <w:ilvl w:val="0"/>
          <w:numId w:val="1"/>
        </w:numPr>
        <w:rPr>
          <w:noProof/>
          <w:sz w:val="24"/>
          <w:szCs w:val="24"/>
          <w:lang w:val="bg-BG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-229235</wp:posOffset>
            </wp:positionH>
            <wp:positionV relativeFrom="paragraph">
              <wp:posOffset>99060</wp:posOffset>
            </wp:positionV>
            <wp:extent cx="3506470" cy="3780155"/>
            <wp:effectExtent l="1905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lum bright="-13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70" cy="378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5924" w:rsidRPr="0022297E">
        <w:rPr>
          <w:b/>
          <w:noProof/>
          <w:sz w:val="24"/>
          <w:szCs w:val="24"/>
          <w:lang w:val="bg-BG"/>
        </w:rPr>
        <w:t>Диелектрична</w:t>
      </w:r>
      <w:r w:rsidR="00DB5924">
        <w:rPr>
          <w:noProof/>
          <w:sz w:val="24"/>
          <w:szCs w:val="24"/>
          <w:lang w:val="bg-BG"/>
        </w:rPr>
        <w:t xml:space="preserve"> - </w:t>
      </w:r>
      <w:r w:rsidR="00495271" w:rsidRPr="00DB5924">
        <w:rPr>
          <w:noProof/>
          <w:sz w:val="24"/>
          <w:szCs w:val="24"/>
          <w:lang w:val="bg-BG"/>
        </w:rPr>
        <w:t>изолация се използва само за военни цели, тъй като е много скъпа. Представлява слой от силициев диоксид разделящ подложката от джоба. Много е скъпа и има трудности при създаването си .</w:t>
      </w:r>
    </w:p>
    <w:p w:rsidR="00495271" w:rsidRPr="00DB5924" w:rsidRDefault="00CF22C2" w:rsidP="00CF22C2">
      <w:pPr>
        <w:pStyle w:val="ListParagraph"/>
        <w:numPr>
          <w:ilvl w:val="1"/>
          <w:numId w:val="1"/>
        </w:numPr>
        <w:rPr>
          <w:noProof/>
          <w:sz w:val="24"/>
          <w:szCs w:val="24"/>
          <w:lang w:val="bg-BG"/>
        </w:rPr>
      </w:pPr>
      <w:r>
        <w:rPr>
          <w:b/>
          <w:noProof/>
          <w:sz w:val="24"/>
          <w:szCs w:val="24"/>
          <w:lang w:val="bg-BG"/>
        </w:rPr>
        <w:t>Предимства</w:t>
      </w:r>
      <w:r w:rsidRPr="00CF22C2">
        <w:rPr>
          <w:noProof/>
          <w:sz w:val="24"/>
          <w:szCs w:val="24"/>
          <w:lang w:val="bg-BG"/>
        </w:rPr>
        <w:t>:</w:t>
      </w:r>
      <w:r>
        <w:rPr>
          <w:noProof/>
          <w:sz w:val="24"/>
          <w:szCs w:val="24"/>
          <w:lang w:val="bg-BG"/>
        </w:rPr>
        <w:t xml:space="preserve"> </w:t>
      </w:r>
      <w:r w:rsidR="00495271" w:rsidRPr="00DB5924">
        <w:rPr>
          <w:noProof/>
          <w:sz w:val="24"/>
          <w:szCs w:val="24"/>
          <w:lang w:val="bg-BG"/>
        </w:rPr>
        <w:t>Практ</w:t>
      </w:r>
      <w:r>
        <w:rPr>
          <w:noProof/>
          <w:sz w:val="24"/>
          <w:szCs w:val="24"/>
          <w:lang w:val="bg-BG"/>
        </w:rPr>
        <w:t>ически идеална изолация</w:t>
      </w:r>
      <w:r w:rsidR="00495271" w:rsidRPr="00DB5924">
        <w:rPr>
          <w:noProof/>
          <w:sz w:val="24"/>
          <w:szCs w:val="24"/>
          <w:lang w:val="bg-BG"/>
        </w:rPr>
        <w:t>.</w:t>
      </w:r>
      <w:r>
        <w:rPr>
          <w:noProof/>
          <w:sz w:val="24"/>
          <w:szCs w:val="24"/>
          <w:lang w:val="bg-BG"/>
        </w:rPr>
        <w:t xml:space="preserve"> Много добри температурни параметри ( работи и при високи и ниски). Добри радиационни параметри.</w:t>
      </w:r>
    </w:p>
    <w:p w:rsidR="00C913B1" w:rsidRPr="00385D85" w:rsidRDefault="0022297E" w:rsidP="00385D85">
      <w:pPr>
        <w:pStyle w:val="ListParagraph"/>
        <w:numPr>
          <w:ilvl w:val="0"/>
          <w:numId w:val="1"/>
        </w:numPr>
        <w:rPr>
          <w:noProof/>
          <w:sz w:val="24"/>
          <w:szCs w:val="24"/>
          <w:lang w:val="bg-BG"/>
        </w:rPr>
      </w:pPr>
      <w:r w:rsidRPr="0022297E">
        <w:rPr>
          <w:b/>
          <w:noProof/>
          <w:sz w:val="24"/>
          <w:szCs w:val="24"/>
          <w:lang w:val="bg-BG"/>
        </w:rPr>
        <w:t>Комбиниран</w:t>
      </w:r>
      <w:r w:rsidR="00495271" w:rsidRPr="0022297E">
        <w:rPr>
          <w:b/>
          <w:noProof/>
          <w:sz w:val="24"/>
          <w:szCs w:val="24"/>
          <w:lang w:val="bg-BG"/>
        </w:rPr>
        <w:t xml:space="preserve"> мето</w:t>
      </w:r>
      <w:r w:rsidRPr="0022297E">
        <w:rPr>
          <w:b/>
          <w:noProof/>
          <w:sz w:val="24"/>
          <w:szCs w:val="24"/>
          <w:lang w:val="bg-BG"/>
        </w:rPr>
        <w:t>д</w:t>
      </w:r>
      <w:r w:rsidR="00DB5924">
        <w:rPr>
          <w:noProof/>
          <w:sz w:val="24"/>
          <w:szCs w:val="24"/>
          <w:lang w:val="bg-BG"/>
        </w:rPr>
        <w:t xml:space="preserve"> </w:t>
      </w:r>
      <w:r>
        <w:rPr>
          <w:noProof/>
          <w:sz w:val="24"/>
          <w:szCs w:val="24"/>
          <w:lang w:val="bg-BG"/>
        </w:rPr>
        <w:t xml:space="preserve"> -</w:t>
      </w:r>
      <w:r w:rsidR="00DB5924">
        <w:rPr>
          <w:noProof/>
          <w:sz w:val="24"/>
          <w:szCs w:val="24"/>
          <w:lang w:val="bg-BG"/>
        </w:rPr>
        <w:t xml:space="preserve"> най-често използ</w:t>
      </w:r>
      <w:r w:rsidR="00495271" w:rsidRPr="00DB5924">
        <w:rPr>
          <w:noProof/>
          <w:sz w:val="24"/>
          <w:szCs w:val="24"/>
          <w:lang w:val="bg-BG"/>
        </w:rPr>
        <w:t>вания е т. нар. LOCOS процес.При него между областите, където ще се формират транзисторите локално се образуват дебели оксидни области в обема на пластината. За целта е нужно в тези области фоторезистът да се свали и пластините да се оксидират при висока температура и окисна среда. Дебел слой силициев диоксид израства на незащитените области, като този слой прониква и в достатъчна дълбочина в обема на пластината.</w:t>
      </w:r>
    </w:p>
    <w:sectPr w:rsidR="00C913B1" w:rsidRPr="00385D85" w:rsidSect="00385D85">
      <w:pgSz w:w="12240" w:h="15840"/>
      <w:pgMar w:top="709" w:right="61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35E7F"/>
    <w:multiLevelType w:val="hybridMultilevel"/>
    <w:tmpl w:val="6BE22DEA"/>
    <w:lvl w:ilvl="0" w:tplc="5AA4B8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compat/>
  <w:rsids>
    <w:rsidRoot w:val="00495271"/>
    <w:rsid w:val="00176650"/>
    <w:rsid w:val="0022297E"/>
    <w:rsid w:val="00385D85"/>
    <w:rsid w:val="00495271"/>
    <w:rsid w:val="00854EE8"/>
    <w:rsid w:val="00C913B1"/>
    <w:rsid w:val="00CF22C2"/>
    <w:rsid w:val="00DB5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9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5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D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2</cp:revision>
  <dcterms:created xsi:type="dcterms:W3CDTF">2012-01-21T14:05:00Z</dcterms:created>
  <dcterms:modified xsi:type="dcterms:W3CDTF">2012-01-21T19:09:00Z</dcterms:modified>
</cp:coreProperties>
</file>